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51575" w14:textId="3E31AACE" w:rsidR="009E4DE2" w:rsidRPr="003D37EB" w:rsidRDefault="009E4DE2" w:rsidP="009E4DE2">
      <w:pPr>
        <w:pStyle w:val="Heading2"/>
        <w:ind w:left="5103"/>
        <w:rPr>
          <w:rFonts w:asciiTheme="minorHAnsi" w:eastAsia="Calibri" w:hAnsiTheme="minorHAnsi" w:cstheme="minorHAnsi"/>
          <w:color w:val="000000" w:themeColor="text1"/>
          <w:sz w:val="20"/>
          <w:szCs w:val="20"/>
          <w:lang w:val="en-GB"/>
        </w:rPr>
      </w:pPr>
      <w:r w:rsidRPr="003D37EB">
        <w:rPr>
          <w:rFonts w:asciiTheme="minorHAnsi" w:eastAsia="Calibri" w:hAnsiTheme="minorHAnsi" w:cstheme="minorHAnsi"/>
          <w:color w:val="000000" w:themeColor="text1"/>
          <w:sz w:val="20"/>
          <w:szCs w:val="20"/>
          <w:lang w:val="en-GB"/>
        </w:rPr>
        <w:t>ANNEX 1 'TECHNICAL SPECIFICATION' TO THE CONDITIONS OF PURCHASE</w:t>
      </w:r>
    </w:p>
    <w:p w14:paraId="23028440" w14:textId="77777777" w:rsidR="009E4DE2" w:rsidRPr="003D37EB" w:rsidRDefault="009E4DE2" w:rsidP="009E4DE2">
      <w:pPr>
        <w:spacing w:before="240" w:after="240"/>
        <w:jc w:val="center"/>
        <w:rPr>
          <w:rFonts w:asciiTheme="minorHAnsi" w:eastAsia="Times New Roman" w:hAnsiTheme="minorHAnsi" w:cstheme="minorHAnsi"/>
          <w:b/>
          <w:bCs/>
          <w:lang w:val="en-GB"/>
        </w:rPr>
      </w:pPr>
    </w:p>
    <w:p w14:paraId="4D7709E9" w14:textId="50754D6B" w:rsidR="009E4DE2" w:rsidRPr="003D37EB" w:rsidRDefault="009E4DE2" w:rsidP="009E4DE2">
      <w:pPr>
        <w:spacing w:before="240" w:after="240"/>
        <w:jc w:val="center"/>
        <w:rPr>
          <w:rFonts w:asciiTheme="minorHAnsi" w:eastAsia="Times New Roman" w:hAnsiTheme="minorHAnsi" w:cstheme="minorHAnsi"/>
          <w:b/>
          <w:bCs/>
          <w:lang w:val="en-GB"/>
        </w:rPr>
      </w:pPr>
      <w:r w:rsidRPr="003D37EB">
        <w:rPr>
          <w:rFonts w:asciiTheme="minorHAnsi" w:eastAsia="Times New Roman" w:hAnsiTheme="minorHAnsi" w:cstheme="minorHAnsi"/>
          <w:b/>
          <w:bCs/>
          <w:lang w:val="en-GB"/>
        </w:rPr>
        <w:t xml:space="preserve"> TECHNICAL SPECIFICATION</w:t>
      </w:r>
    </w:p>
    <w:p w14:paraId="5196A51F" w14:textId="6F217750" w:rsidR="00583CBC" w:rsidRPr="00211EEB" w:rsidRDefault="007E7E6C" w:rsidP="009E4DE2">
      <w:pPr>
        <w:jc w:val="both"/>
        <w:rPr>
          <w:rFonts w:asciiTheme="minorHAnsi" w:eastAsia="Times New Roman" w:hAnsiTheme="minorHAnsi" w:cstheme="minorHAnsi"/>
          <w:lang w:val="en-GB"/>
        </w:rPr>
      </w:pPr>
      <w:r>
        <w:rPr>
          <w:rFonts w:asciiTheme="minorHAnsi" w:eastAsia="Times New Roman" w:hAnsiTheme="minorHAnsi" w:cstheme="minorHAnsi"/>
          <w:lang w:val="en-GB"/>
        </w:rPr>
        <w:t>Purchase l</w:t>
      </w:r>
      <w:r w:rsidR="009E4DE2" w:rsidRPr="00E837F0">
        <w:rPr>
          <w:rFonts w:asciiTheme="minorHAnsi" w:eastAsia="Times New Roman" w:hAnsiTheme="minorHAnsi" w:cstheme="minorHAnsi"/>
          <w:lang w:val="en-GB"/>
        </w:rPr>
        <w:t>icenses</w:t>
      </w:r>
      <w:r w:rsidR="009E4DE2" w:rsidRPr="003D37EB">
        <w:rPr>
          <w:rFonts w:asciiTheme="minorHAnsi" w:eastAsia="Times New Roman" w:hAnsiTheme="minorHAnsi" w:cstheme="minorHAnsi"/>
          <w:lang w:val="en-GB"/>
        </w:rPr>
        <w:t xml:space="preserve"> </w:t>
      </w:r>
      <w:r w:rsidR="000526B9">
        <w:rPr>
          <w:rFonts w:asciiTheme="minorHAnsi" w:eastAsia="Times New Roman" w:hAnsiTheme="minorHAnsi" w:cstheme="minorHAnsi"/>
          <w:lang w:val="en-GB"/>
        </w:rPr>
        <w:t>for</w:t>
      </w:r>
      <w:r w:rsidR="00D314AC">
        <w:rPr>
          <w:rFonts w:asciiTheme="minorHAnsi" w:eastAsia="Times New Roman" w:hAnsiTheme="minorHAnsi" w:cstheme="minorHAnsi"/>
          <w:lang w:val="en-GB"/>
        </w:rPr>
        <w:t xml:space="preserve"> </w:t>
      </w:r>
      <w:r w:rsidR="00D314AC" w:rsidRPr="00211EEB">
        <w:rPr>
          <w:rFonts w:asciiTheme="minorHAnsi" w:eastAsia="Times New Roman" w:hAnsiTheme="minorHAnsi" w:cstheme="minorHAnsi"/>
          <w:lang w:val="en-GB"/>
        </w:rPr>
        <w:t>us</w:t>
      </w:r>
      <w:r w:rsidR="000526B9" w:rsidRPr="00211EEB">
        <w:rPr>
          <w:rFonts w:asciiTheme="minorHAnsi" w:eastAsia="Times New Roman" w:hAnsiTheme="minorHAnsi" w:cstheme="minorHAnsi"/>
          <w:lang w:val="en-GB"/>
        </w:rPr>
        <w:t>ing</w:t>
      </w:r>
      <w:r w:rsidR="00D314AC" w:rsidRPr="00211EEB">
        <w:rPr>
          <w:rFonts w:asciiTheme="minorHAnsi" w:eastAsia="Times New Roman" w:hAnsiTheme="minorHAnsi" w:cstheme="minorHAnsi"/>
          <w:lang w:val="en-GB"/>
        </w:rPr>
        <w:t xml:space="preserve"> the</w:t>
      </w:r>
      <w:r w:rsidR="009E4DE2" w:rsidRPr="00211EEB">
        <w:rPr>
          <w:rFonts w:asciiTheme="minorHAnsi" w:eastAsia="Times New Roman" w:hAnsiTheme="minorHAnsi" w:cstheme="minorHAnsi"/>
          <w:lang w:val="en-GB"/>
        </w:rPr>
        <w:t xml:space="preserve"> learning platform. Students</w:t>
      </w:r>
      <w:r w:rsidR="00FE6DEA" w:rsidRPr="00211EEB">
        <w:rPr>
          <w:rFonts w:asciiTheme="minorHAnsi" w:eastAsia="Times New Roman" w:hAnsiTheme="minorHAnsi" w:cstheme="minorHAnsi"/>
          <w:lang w:val="en-GB"/>
        </w:rPr>
        <w:t xml:space="preserve">, </w:t>
      </w:r>
      <w:r w:rsidR="009E4DE2" w:rsidRPr="00211EEB">
        <w:rPr>
          <w:rFonts w:asciiTheme="minorHAnsi" w:eastAsia="Times New Roman" w:hAnsiTheme="minorHAnsi" w:cstheme="minorHAnsi"/>
          <w:lang w:val="en-GB"/>
        </w:rPr>
        <w:t xml:space="preserve">academic and non-academic staff </w:t>
      </w:r>
      <w:r w:rsidR="00B77428" w:rsidRPr="00211EEB">
        <w:rPr>
          <w:rFonts w:asciiTheme="minorHAnsi" w:eastAsia="Times New Roman" w:hAnsiTheme="minorHAnsi" w:cstheme="minorHAnsi"/>
          <w:lang w:val="en-GB"/>
        </w:rPr>
        <w:t>must have access to the learning platform</w:t>
      </w:r>
      <w:r w:rsidR="00B77428" w:rsidRPr="00211EEB">
        <w:rPr>
          <w:rFonts w:asciiTheme="minorHAnsi" w:eastAsia="Times New Roman" w:hAnsiTheme="minorHAnsi" w:cstheme="minorHAnsi"/>
          <w:lang w:val="en-GB"/>
        </w:rPr>
        <w:t xml:space="preserve"> and </w:t>
      </w:r>
      <w:r w:rsidR="009E4DE2" w:rsidRPr="00211EEB">
        <w:rPr>
          <w:rFonts w:asciiTheme="minorHAnsi" w:eastAsia="Times New Roman" w:hAnsiTheme="minorHAnsi" w:cstheme="minorHAnsi"/>
          <w:lang w:val="en-GB"/>
        </w:rPr>
        <w:t xml:space="preserve">be able to learn. Academic and non-academic staff must </w:t>
      </w:r>
      <w:r w:rsidR="005F0090" w:rsidRPr="00211EEB">
        <w:rPr>
          <w:rFonts w:asciiTheme="minorHAnsi" w:eastAsia="Times New Roman" w:hAnsiTheme="minorHAnsi" w:cstheme="minorHAnsi"/>
          <w:lang w:val="en-GB"/>
        </w:rPr>
        <w:t>have the ability</w:t>
      </w:r>
      <w:r w:rsidR="009E4DE2" w:rsidRPr="00211EEB">
        <w:rPr>
          <w:rFonts w:asciiTheme="minorHAnsi" w:eastAsia="Times New Roman" w:hAnsiTheme="minorHAnsi" w:cstheme="minorHAnsi"/>
          <w:lang w:val="en-GB"/>
        </w:rPr>
        <w:t xml:space="preserve"> to create their </w:t>
      </w:r>
      <w:r w:rsidR="000526B9" w:rsidRPr="00211EEB">
        <w:rPr>
          <w:rFonts w:asciiTheme="minorHAnsi" w:eastAsia="Times New Roman" w:hAnsiTheme="minorHAnsi" w:cstheme="minorHAnsi"/>
          <w:lang w:val="en-GB"/>
        </w:rPr>
        <w:t xml:space="preserve">own </w:t>
      </w:r>
      <w:r w:rsidR="009E4DE2" w:rsidRPr="00211EEB">
        <w:rPr>
          <w:rFonts w:asciiTheme="minorHAnsi" w:eastAsia="Times New Roman" w:hAnsiTheme="minorHAnsi" w:cstheme="minorHAnsi"/>
          <w:lang w:val="en-GB"/>
        </w:rPr>
        <w:t xml:space="preserve">learning </w:t>
      </w:r>
      <w:r w:rsidR="000526B9" w:rsidRPr="00211EEB">
        <w:rPr>
          <w:rFonts w:asciiTheme="minorHAnsi" w:eastAsia="Times New Roman" w:hAnsiTheme="minorHAnsi" w:cstheme="minorHAnsi"/>
          <w:lang w:val="en-GB"/>
        </w:rPr>
        <w:t xml:space="preserve">and study </w:t>
      </w:r>
      <w:r w:rsidR="009E4DE2" w:rsidRPr="00211EEB">
        <w:rPr>
          <w:rFonts w:asciiTheme="minorHAnsi" w:eastAsia="Times New Roman" w:hAnsiTheme="minorHAnsi" w:cstheme="minorHAnsi"/>
          <w:lang w:val="en-GB"/>
        </w:rPr>
        <w:t xml:space="preserve">content. </w:t>
      </w:r>
    </w:p>
    <w:p w14:paraId="6AC3FEFE" w14:textId="7B2A404F" w:rsidR="009E4DE2" w:rsidRPr="00211EEB" w:rsidRDefault="00211EEB" w:rsidP="009E4DE2">
      <w:pPr>
        <w:jc w:val="both"/>
        <w:rPr>
          <w:rFonts w:asciiTheme="minorHAnsi" w:eastAsia="Times New Roman" w:hAnsiTheme="minorHAnsi" w:cstheme="minorHAnsi"/>
          <w:lang w:val="en-GB"/>
        </w:rPr>
      </w:pPr>
      <w:r w:rsidRPr="00211EEB">
        <w:rPr>
          <w:rFonts w:asciiTheme="minorHAnsi" w:eastAsia="Times New Roman" w:hAnsiTheme="minorHAnsi" w:cstheme="minorHAnsi"/>
          <w:lang w:val="en-GB"/>
        </w:rPr>
        <w:t>The learning platform must include the following capabilities and functionalities listed below.</w:t>
      </w:r>
      <w:r w:rsidR="007E69D9">
        <w:rPr>
          <w:rFonts w:asciiTheme="minorHAnsi" w:eastAsia="Times New Roman" w:hAnsiTheme="minorHAnsi" w:cstheme="minorHAnsi"/>
          <w:lang w:val="en-GB"/>
        </w:rPr>
        <w:t xml:space="preserve"> </w:t>
      </w:r>
      <w:r w:rsidR="009E4DE2" w:rsidRPr="00211EEB">
        <w:rPr>
          <w:rFonts w:asciiTheme="minorHAnsi" w:eastAsia="Times New Roman" w:hAnsiTheme="minorHAnsi" w:cstheme="minorHAnsi"/>
          <w:lang w:val="en-GB"/>
        </w:rPr>
        <w:t>The</w:t>
      </w:r>
      <w:r w:rsidR="007E69D9">
        <w:rPr>
          <w:rFonts w:asciiTheme="minorHAnsi" w:eastAsia="Times New Roman" w:hAnsiTheme="minorHAnsi" w:cstheme="minorHAnsi"/>
          <w:lang w:val="en-GB"/>
        </w:rPr>
        <w:t xml:space="preserve"> </w:t>
      </w:r>
      <w:r w:rsidR="009E4DE2" w:rsidRPr="00211EEB">
        <w:rPr>
          <w:rFonts w:asciiTheme="minorHAnsi" w:eastAsia="Times New Roman" w:hAnsiTheme="minorHAnsi" w:cstheme="minorHAnsi"/>
          <w:lang w:val="en-GB"/>
        </w:rPr>
        <w:t xml:space="preserve">Supplier shall provide </w:t>
      </w:r>
      <w:r w:rsidR="001D4279" w:rsidRPr="00211EEB">
        <w:rPr>
          <w:rFonts w:asciiTheme="minorHAnsi" w:eastAsia="Times New Roman" w:hAnsiTheme="minorHAnsi" w:cstheme="minorHAnsi"/>
          <w:lang w:val="en-GB"/>
        </w:rPr>
        <w:t>training</w:t>
      </w:r>
      <w:r w:rsidR="00A26E14" w:rsidRPr="00211EEB">
        <w:rPr>
          <w:rFonts w:asciiTheme="minorHAnsi" w:eastAsia="Times New Roman" w:hAnsiTheme="minorHAnsi" w:cstheme="minorHAnsi"/>
          <w:lang w:val="en-GB"/>
        </w:rPr>
        <w:t xml:space="preserve"> </w:t>
      </w:r>
      <w:r w:rsidR="0071075E" w:rsidRPr="00211EEB">
        <w:rPr>
          <w:rFonts w:asciiTheme="minorHAnsi" w:eastAsia="Times New Roman" w:hAnsiTheme="minorHAnsi" w:cstheme="minorHAnsi"/>
          <w:lang w:val="en-GB"/>
        </w:rPr>
        <w:t>to</w:t>
      </w:r>
      <w:r w:rsidR="00A26E14" w:rsidRPr="00211EEB">
        <w:rPr>
          <w:rFonts w:asciiTheme="minorHAnsi" w:eastAsia="Times New Roman" w:hAnsiTheme="minorHAnsi" w:cstheme="minorHAnsi"/>
          <w:lang w:val="en-GB"/>
        </w:rPr>
        <w:t xml:space="preserve"> use the learning </w:t>
      </w:r>
      <w:r w:rsidR="008150E5" w:rsidRPr="00211EEB">
        <w:rPr>
          <w:rFonts w:asciiTheme="minorHAnsi" w:eastAsia="Times New Roman" w:hAnsiTheme="minorHAnsi" w:cstheme="minorHAnsi"/>
          <w:lang w:val="en-GB"/>
        </w:rPr>
        <w:t>platform</w:t>
      </w:r>
      <w:r w:rsidR="00A26E14" w:rsidRPr="00211EEB">
        <w:rPr>
          <w:rFonts w:asciiTheme="minorHAnsi" w:eastAsia="Times New Roman" w:hAnsiTheme="minorHAnsi" w:cstheme="minorHAnsi"/>
          <w:lang w:val="en-GB"/>
        </w:rPr>
        <w:t>, as well as consulting</w:t>
      </w:r>
      <w:r w:rsidR="008150E5" w:rsidRPr="00211EEB">
        <w:rPr>
          <w:rFonts w:asciiTheme="minorHAnsi" w:eastAsia="Times New Roman" w:hAnsiTheme="minorHAnsi" w:cstheme="minorHAnsi"/>
          <w:lang w:val="en-GB"/>
        </w:rPr>
        <w:t xml:space="preserve"> and support services during the performance of the contract</w:t>
      </w:r>
      <w:r w:rsidR="009E4DE2" w:rsidRPr="00211EEB">
        <w:rPr>
          <w:rFonts w:asciiTheme="minorHAnsi" w:eastAsia="Times New Roman" w:hAnsiTheme="minorHAnsi" w:cstheme="minorHAnsi"/>
          <w:lang w:val="en-GB"/>
        </w:rPr>
        <w:t xml:space="preserve">: </w:t>
      </w:r>
    </w:p>
    <w:p w14:paraId="15C2A28B" w14:textId="0651CBB5" w:rsidR="009E4DE2" w:rsidRPr="003D37EB" w:rsidRDefault="009E4DE2" w:rsidP="009E4DE2">
      <w:pPr>
        <w:spacing w:before="240" w:after="240"/>
        <w:jc w:val="both"/>
        <w:rPr>
          <w:rFonts w:asciiTheme="minorHAnsi" w:eastAsia="Times New Roman" w:hAnsiTheme="minorHAnsi" w:cstheme="minorHAnsi"/>
          <w:sz w:val="20"/>
          <w:szCs w:val="20"/>
          <w:lang w:val="en-GB"/>
        </w:rPr>
      </w:pPr>
      <w:r w:rsidRPr="003D37EB">
        <w:rPr>
          <w:rFonts w:asciiTheme="minorHAnsi" w:eastAsia="Times New Roman" w:hAnsiTheme="minorHAnsi" w:cstheme="minorHAnsi"/>
          <w:sz w:val="20"/>
          <w:szCs w:val="20"/>
          <w:lang w:val="en-GB"/>
        </w:rPr>
        <w:t xml:space="preserve">(For each requirement (except 1), the </w:t>
      </w:r>
      <w:r w:rsidR="009B35FA">
        <w:rPr>
          <w:rFonts w:asciiTheme="minorHAnsi" w:eastAsia="Times New Roman" w:hAnsiTheme="minorHAnsi" w:cstheme="minorHAnsi"/>
          <w:sz w:val="20"/>
          <w:szCs w:val="20"/>
          <w:lang w:val="en-GB"/>
        </w:rPr>
        <w:t>S</w:t>
      </w:r>
      <w:r w:rsidRPr="003D37EB">
        <w:rPr>
          <w:rFonts w:asciiTheme="minorHAnsi" w:eastAsia="Times New Roman" w:hAnsiTheme="minorHAnsi" w:cstheme="minorHAnsi"/>
          <w:sz w:val="20"/>
          <w:szCs w:val="20"/>
          <w:lang w:val="en-GB"/>
        </w:rPr>
        <w:t>upplier must indicate whether the proposed platform meets the required functionality and provide supporting documentation or web links to the relevant pages of the platform where this information is available)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567"/>
        <w:gridCol w:w="4531"/>
        <w:gridCol w:w="4206"/>
      </w:tblGrid>
      <w:tr w:rsidR="009E4DE2" w:rsidRPr="003D37EB" w14:paraId="520BEFEF" w14:textId="77777777" w:rsidTr="00DA3B5B">
        <w:trPr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26EB5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No.</w:t>
            </w: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0925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Requirement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9FCA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Complies with the requirements or not</w:t>
            </w:r>
          </w:p>
        </w:tc>
      </w:tr>
      <w:tr w:rsidR="009E4DE2" w:rsidRPr="003D37EB" w14:paraId="633F832A" w14:textId="77777777" w:rsidTr="00DA3B5B">
        <w:trPr>
          <w:trHeight w:val="9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07EDD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B25C" w14:textId="5095D97A" w:rsidR="009E4DE2" w:rsidRPr="00DD2D5E" w:rsidRDefault="009C463E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DD2D5E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195</w:t>
            </w:r>
            <w:r w:rsidR="009E4DE2" w:rsidRPr="00DD2D5E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 licenses with unlimited certificates and the ability to transfer licences between learners at V</w:t>
            </w:r>
            <w:r w:rsidR="006172D5" w:rsidRPr="00DD2D5E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M</w:t>
            </w:r>
            <w:r w:rsidR="009E4DE2" w:rsidRPr="00DD2D5E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U’s request during the agreement without additional cost</w:t>
            </w:r>
            <w:r w:rsidR="00475EC1" w:rsidRPr="00DD2D5E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579B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1BBCC120" w14:textId="77777777" w:rsidTr="00DA3B5B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7C265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51E4" w14:textId="730B942B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Co-branded </w:t>
            </w:r>
            <w:r w:rsidR="00E54EA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latform to </w:t>
            </w:r>
            <w:r w:rsidR="00E54EA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b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uild </w:t>
            </w:r>
            <w:r w:rsidR="00E54EA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n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ew </w:t>
            </w:r>
            <w:r w:rsidR="00E54EA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l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earning </w:t>
            </w:r>
            <w:r w:rsidR="00E54EA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rogrammes &amp; </w:t>
            </w:r>
            <w:r w:rsidR="00E54EA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a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dapt to </w:t>
            </w:r>
            <w:r w:rsidR="00E54EA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e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merging </w:t>
            </w:r>
            <w:r w:rsidR="00E54EA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n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eeds</w:t>
            </w:r>
            <w:r w:rsidR="00475EC1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7052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36131000" w14:textId="77777777" w:rsidTr="00DA3B5B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9991B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684B" w14:textId="6261B088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Provide access to data analytics for evaluative insights, including skills assessment and benchmarking against industry/labour market needs</w:t>
            </w:r>
            <w:r w:rsidR="00475EC1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C3AA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42B2FC9D" w14:textId="77777777" w:rsidTr="00DA3B5B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98F2B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1CD1" w14:textId="3BB4BC42" w:rsidR="009E4DE2" w:rsidRPr="003D37EB" w:rsidRDefault="002E4B48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Provide a</w:t>
            </w:r>
            <w:r w:rsidR="009E4DE2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 </w:t>
            </w:r>
            <w:r w:rsidR="00FF632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w</w:t>
            </w:r>
            <w:r w:rsidR="00FF632D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ide selection</w:t>
            </w:r>
            <w:r w:rsidR="009E4DE2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 of </w:t>
            </w:r>
            <w:r w:rsidR="00FF632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h</w:t>
            </w:r>
            <w:r w:rsidR="00FF632D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igh</w:t>
            </w:r>
            <w:r w:rsidR="00FF632D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-quality</w:t>
            </w:r>
            <w:r w:rsidR="009E4DE2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c</w:t>
            </w:r>
            <w:r w:rsidR="009E4DE2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ontent</w:t>
            </w:r>
            <w:r w:rsidR="00463BD3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609C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2967FC6B" w14:textId="77777777" w:rsidTr="00DA3B5B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1F8DC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0A5A" w14:textId="71243FA6" w:rsidR="009E4DE2" w:rsidRPr="003D37EB" w:rsidRDefault="00C55A04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Provide r</w:t>
            </w:r>
            <w:r w:rsidR="009E4DE2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esources to </w:t>
            </w:r>
            <w:r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e</w:t>
            </w:r>
            <w:r w:rsidR="009E4DE2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nhance </w:t>
            </w:r>
            <w:r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i</w:t>
            </w:r>
            <w:r w:rsidR="009E4DE2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nternational </w:t>
            </w:r>
            <w:r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m</w:t>
            </w:r>
            <w:r w:rsidR="009E4DE2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obility</w:t>
            </w:r>
            <w:r w:rsidR="00463BD3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1741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1ACDCF7B" w14:textId="77777777" w:rsidTr="00DA3B5B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B6C9D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916A" w14:textId="47245936" w:rsidR="009E4DE2" w:rsidRPr="003D37EB" w:rsidRDefault="00B01976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</w:t>
            </w:r>
            <w:r w:rsidRPr="00B01976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rovide access to </w:t>
            </w:r>
            <w:r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M</w:t>
            </w:r>
            <w:r w:rsidRPr="00B01976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icro credential development solutions based on </w:t>
            </w:r>
            <w:r w:rsidR="000E4B92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L</w:t>
            </w:r>
            <w:r w:rsidRPr="00B01976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ifelong </w:t>
            </w:r>
            <w:r w:rsidR="000E4B92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L</w:t>
            </w:r>
            <w:r w:rsidRPr="00B01976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earning principles</w:t>
            </w:r>
            <w:r w:rsidR="00090159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42D5" w14:textId="697A22AC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</w:p>
        </w:tc>
      </w:tr>
      <w:tr w:rsidR="009E4DE2" w:rsidRPr="003D37EB" w14:paraId="4BFE10C5" w14:textId="77777777" w:rsidTr="00DA3B5B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1D28C" w14:textId="686221BB" w:rsidR="009E4DE2" w:rsidRPr="003D37EB" w:rsidRDefault="00723A34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163B" w14:textId="6B7B9FB3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Support for the </w:t>
            </w:r>
            <w:r w:rsidR="000E4B92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d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evelopment of </w:t>
            </w:r>
            <w:r w:rsidR="000E4B92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n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ew </w:t>
            </w:r>
            <w:r w:rsidR="000E4B92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s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tudy </w:t>
            </w:r>
            <w:r w:rsidR="000E4B92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rogrammes</w:t>
            </w:r>
            <w:r w:rsidR="000E4B92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B950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28C26617" w14:textId="77777777" w:rsidTr="00DA3B5B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6462E" w14:textId="13E7A2AD" w:rsidR="009E4DE2" w:rsidRPr="003D37EB" w:rsidRDefault="00723A34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5323" w14:textId="2427028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Provide training and all necessary instructions to the Licence</w:t>
            </w:r>
            <w:r w:rsidR="00C270E3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s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 </w:t>
            </w:r>
            <w:r w:rsidR="002C3B49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a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dministration </w:t>
            </w:r>
            <w:r w:rsidR="002C3B49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t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eam</w:t>
            </w:r>
            <w:r w:rsidR="002C3B49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4C71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762DDEBD" w14:textId="77777777" w:rsidTr="00027515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34E6E" w14:textId="16AD706B" w:rsidR="009E4DE2" w:rsidRPr="003D37EB" w:rsidRDefault="00723A34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B623" w14:textId="5B247559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Promotion of the V</w:t>
            </w:r>
            <w:r w:rsidR="002C611D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M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U </w:t>
            </w:r>
            <w:r w:rsidR="002C3B49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b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rand </w:t>
            </w:r>
            <w:r w:rsidR="00027515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through the tools available on the platform.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C574D" w14:textId="20B6C15C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</w:p>
        </w:tc>
      </w:tr>
      <w:tr w:rsidR="009E4DE2" w:rsidRPr="003D37EB" w14:paraId="1120D43A" w14:textId="77777777" w:rsidTr="00DA3B5B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26005" w14:textId="22216613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lastRenderedPageBreak/>
              <w:t>1</w:t>
            </w:r>
            <w:r w:rsidR="00723A34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572F" w14:textId="42FC36E8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The possibility to access content on desktop, iOS, or Android Apps</w:t>
            </w:r>
            <w:r w:rsidR="00F87EC9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FAF32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7461D156" w14:textId="77777777" w:rsidTr="00DA3B5B">
        <w:trPr>
          <w:trHeight w:val="9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A7E5A" w14:textId="5120DE18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</w:t>
            </w:r>
            <w:r w:rsidR="00723A34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0EE5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Widening participation features that enable content to be downloaded in small file sizes to be used without an internet connection.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5CFB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620F936C" w14:textId="77777777" w:rsidTr="00DA3B5B">
        <w:trPr>
          <w:trHeight w:val="9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A7C1F" w14:textId="7A5170E5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</w:t>
            </w:r>
            <w:r w:rsidR="00723A34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2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7DFD" w14:textId="7EFC890B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Access to authoring tools, including hands-on learning tools, allowing this to be used across enrolled learners at any one time</w:t>
            </w:r>
            <w:r w:rsidR="009C463E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2CBF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4CB505CB" w14:textId="77777777" w:rsidTr="00DA3B5B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C46DD" w14:textId="378978C1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</w:t>
            </w:r>
            <w:r w:rsidR="00723A34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3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830D" w14:textId="3EFD618F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Access to more than </w:t>
            </w:r>
            <w:r w:rsidR="007D7820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10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,</w:t>
            </w:r>
            <w:r w:rsidR="007D7820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0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00 </w:t>
            </w:r>
            <w:r w:rsidR="007D7820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c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ourses and </w:t>
            </w:r>
            <w:r w:rsidR="008D5EC5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g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uided </w:t>
            </w:r>
            <w:r w:rsidR="008D5EC5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rojects from top global universities and companies</w:t>
            </w:r>
            <w:r w:rsidR="009C463E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3961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654EAD" w:rsidRPr="003D37EB" w14:paraId="339D503A" w14:textId="77777777" w:rsidTr="00DA3B5B">
        <w:trPr>
          <w:trHeight w:val="9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1F37C" w14:textId="7C5B0D9C" w:rsidR="00654EAD" w:rsidRPr="003D37EB" w:rsidRDefault="00654EAD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14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ACE5" w14:textId="79C7A611" w:rsidR="00654EAD" w:rsidRPr="00DD2D5E" w:rsidRDefault="0074633B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DD2D5E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Enabling</w:t>
            </w:r>
            <w:r w:rsidR="00F13B1D" w:rsidRPr="00DD2D5E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 xml:space="preserve"> the creation of unique and individualized content</w:t>
            </w:r>
            <w:r w:rsidR="009C463E" w:rsidRPr="00DD2D5E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3A6A7" w14:textId="77777777" w:rsidR="00654EAD" w:rsidRPr="003D37EB" w:rsidRDefault="00654EAD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</w:p>
        </w:tc>
      </w:tr>
      <w:tr w:rsidR="00654EAD" w:rsidRPr="003D37EB" w14:paraId="0177F2D7" w14:textId="77777777" w:rsidTr="00DA3B5B">
        <w:trPr>
          <w:trHeight w:val="9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5ADEF" w14:textId="41EB07D6" w:rsidR="00654EAD" w:rsidRPr="003D37EB" w:rsidRDefault="00654EAD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</w:t>
            </w:r>
            <w:r w:rsidR="003333AE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5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8563" w14:textId="69DBB5E9" w:rsidR="00654EAD" w:rsidRPr="00DD2D5E" w:rsidRDefault="00A81007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DD2D5E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Automated learning programmes for specific job roles and competencies and the ability to create new custom automated learning programmes for job roles and competencies chosen by V</w:t>
            </w:r>
            <w:r w:rsidR="00426E27" w:rsidRPr="00DD2D5E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MU.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FFF75" w14:textId="77777777" w:rsidR="00654EAD" w:rsidRPr="003D37EB" w:rsidRDefault="00654EAD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</w:p>
        </w:tc>
      </w:tr>
      <w:tr w:rsidR="009E4DE2" w:rsidRPr="003D37EB" w14:paraId="380FBCFF" w14:textId="77777777" w:rsidTr="00DA3B5B">
        <w:trPr>
          <w:trHeight w:val="9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C287E" w14:textId="2534F65A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</w:t>
            </w:r>
            <w:r w:rsidR="003333AE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6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4B42" w14:textId="4BA0A86D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Professional Certificates for in-demand jobs provided by top global companies, blended with relevant hands-on projects to build key technical skills</w:t>
            </w:r>
            <w:r w:rsidR="00F71C2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E283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7F2CF0A7" w14:textId="77777777" w:rsidTr="00DA3B5B">
        <w:trPr>
          <w:trHeight w:val="3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2415A" w14:textId="35A1495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</w:t>
            </w:r>
            <w:r w:rsidR="003333AE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7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F4CE" w14:textId="6D6A49B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24/7 platform support</w:t>
            </w:r>
            <w:r w:rsidR="00F71C2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7E3D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56C75495" w14:textId="77777777" w:rsidTr="00DA3B5B">
        <w:trPr>
          <w:trHeight w:val="9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938AA" w14:textId="7006B75C" w:rsidR="009E4DE2" w:rsidRPr="003D37EB" w:rsidRDefault="00723A34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</w:t>
            </w:r>
            <w:r w:rsidR="003333AE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8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D7A8" w14:textId="1276469D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In person support from specialists responsible for the technical implementation, the content curation, and the ongoing success of the project, including regular meetings</w:t>
            </w:r>
            <w:r w:rsidR="00334F97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1248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9E4DE2" w:rsidRPr="003D37EB" w14:paraId="1FFC5852" w14:textId="77777777" w:rsidTr="00DA3B5B">
        <w:trPr>
          <w:trHeight w:val="12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4BEDB" w14:textId="5A3D3E68" w:rsidR="009E4DE2" w:rsidRPr="003D37EB" w:rsidRDefault="00723A34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1</w:t>
            </w:r>
            <w:r w:rsidR="0048052D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9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B286" w14:textId="3363B91B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Automated learning programmes for specific job roles and competencies and the ability to create new custom automated learning programmes for job roles and competencies chosen by V</w:t>
            </w:r>
            <w:r w:rsidR="006E543B"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M</w:t>
            </w: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U</w:t>
            </w:r>
            <w:r w:rsidR="00FD0541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85CA" w14:textId="77777777" w:rsidR="009E4DE2" w:rsidRPr="003D37EB" w:rsidRDefault="009E4DE2" w:rsidP="009E4DE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FB4D02" w:rsidRPr="003D37EB" w14:paraId="00D7CC2A" w14:textId="77777777" w:rsidTr="00DA3B5B">
        <w:trPr>
          <w:trHeight w:val="6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3DE16" w14:textId="2029F7E5" w:rsidR="00FB4D02" w:rsidRPr="003D37EB" w:rsidRDefault="0048052D" w:rsidP="00FB4D0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20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DD70" w14:textId="13C11CD3" w:rsidR="00FB4D02" w:rsidRPr="003D37EB" w:rsidRDefault="00FB4D02" w:rsidP="00FB4D0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Anti-plagiarism features including plagiarism warning, disabled URL sharing and anonymization of peer reviews</w:t>
            </w:r>
            <w:r w:rsidR="00FD0541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FDCE" w14:textId="77777777" w:rsidR="00FB4D02" w:rsidRPr="003D37EB" w:rsidRDefault="00FB4D02" w:rsidP="00FB4D0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  <w:tr w:rsidR="00FB4D02" w:rsidRPr="003D37EB" w14:paraId="0D1C36B9" w14:textId="77777777" w:rsidTr="00DA3B5B">
        <w:trPr>
          <w:trHeight w:val="90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01257" w14:textId="62308035" w:rsidR="00FB4D02" w:rsidRPr="003D37EB" w:rsidRDefault="0048052D" w:rsidP="00FB4D0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21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7E74" w14:textId="727B8039" w:rsidR="00FB4D02" w:rsidRPr="003D37EB" w:rsidRDefault="00FB4D02" w:rsidP="00FB4D0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Access for students, academic and non-academic staff to their certificates for an unlimited time beyond the institutional training period</w:t>
            </w:r>
            <w:r w:rsidR="00FD0541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.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0E44" w14:textId="77777777" w:rsidR="00FB4D02" w:rsidRPr="003D37EB" w:rsidRDefault="00FB4D02" w:rsidP="00FB4D02">
            <w:pPr>
              <w:spacing w:after="120"/>
              <w:jc w:val="both"/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</w:pPr>
            <w:r w:rsidRPr="003D37EB">
              <w:rPr>
                <w:rFonts w:asciiTheme="minorHAnsi" w:eastAsia="Times New Roman" w:hAnsiTheme="minorHAnsi" w:cstheme="minorHAnsi"/>
                <w:color w:val="000000"/>
                <w:lang w:val="en-GB" w:eastAsia="en-US"/>
              </w:rPr>
              <w:t> </w:t>
            </w:r>
          </w:p>
        </w:tc>
      </w:tr>
    </w:tbl>
    <w:p w14:paraId="0E6C1FE4" w14:textId="77777777" w:rsidR="009E4DE2" w:rsidRPr="003D37EB" w:rsidRDefault="009E4DE2" w:rsidP="009E4DE2">
      <w:pPr>
        <w:rPr>
          <w:lang w:val="en-GB"/>
        </w:rPr>
      </w:pPr>
    </w:p>
    <w:p w14:paraId="2BD5D609" w14:textId="77777777" w:rsidR="00F81022" w:rsidRPr="003D37EB" w:rsidRDefault="00F81022">
      <w:pPr>
        <w:rPr>
          <w:lang w:val="en-GB"/>
        </w:rPr>
      </w:pPr>
    </w:p>
    <w:sectPr w:rsidR="00F81022" w:rsidRPr="003D37EB" w:rsidSect="00016720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DE2"/>
    <w:rsid w:val="00016720"/>
    <w:rsid w:val="00027515"/>
    <w:rsid w:val="000432ED"/>
    <w:rsid w:val="00052154"/>
    <w:rsid w:val="000526B9"/>
    <w:rsid w:val="00090159"/>
    <w:rsid w:val="000C1D9C"/>
    <w:rsid w:val="000E4B92"/>
    <w:rsid w:val="00127F97"/>
    <w:rsid w:val="00136825"/>
    <w:rsid w:val="001D4279"/>
    <w:rsid w:val="00211EEB"/>
    <w:rsid w:val="00222338"/>
    <w:rsid w:val="002762FD"/>
    <w:rsid w:val="002C3B49"/>
    <w:rsid w:val="002C611D"/>
    <w:rsid w:val="002D627A"/>
    <w:rsid w:val="002E4B48"/>
    <w:rsid w:val="003333AE"/>
    <w:rsid w:val="00334F97"/>
    <w:rsid w:val="0036412D"/>
    <w:rsid w:val="003D37EB"/>
    <w:rsid w:val="00426E27"/>
    <w:rsid w:val="00463BD3"/>
    <w:rsid w:val="00475EC1"/>
    <w:rsid w:val="0048052D"/>
    <w:rsid w:val="00515589"/>
    <w:rsid w:val="00542A65"/>
    <w:rsid w:val="00583CBC"/>
    <w:rsid w:val="005F0090"/>
    <w:rsid w:val="006172D5"/>
    <w:rsid w:val="0065158B"/>
    <w:rsid w:val="00654EAD"/>
    <w:rsid w:val="00662755"/>
    <w:rsid w:val="0066512E"/>
    <w:rsid w:val="00667157"/>
    <w:rsid w:val="006B07FC"/>
    <w:rsid w:val="006E543B"/>
    <w:rsid w:val="0071075E"/>
    <w:rsid w:val="00723A34"/>
    <w:rsid w:val="0074633B"/>
    <w:rsid w:val="007D7820"/>
    <w:rsid w:val="007E69D9"/>
    <w:rsid w:val="007E7E6C"/>
    <w:rsid w:val="00803257"/>
    <w:rsid w:val="008150E5"/>
    <w:rsid w:val="00844FD7"/>
    <w:rsid w:val="00864DF0"/>
    <w:rsid w:val="008B1791"/>
    <w:rsid w:val="008D5EC5"/>
    <w:rsid w:val="00981600"/>
    <w:rsid w:val="0098631C"/>
    <w:rsid w:val="009B35FA"/>
    <w:rsid w:val="009C463E"/>
    <w:rsid w:val="009E4DE2"/>
    <w:rsid w:val="00A22095"/>
    <w:rsid w:val="00A26E14"/>
    <w:rsid w:val="00A81007"/>
    <w:rsid w:val="00A83C17"/>
    <w:rsid w:val="00AA4C79"/>
    <w:rsid w:val="00AB4C7A"/>
    <w:rsid w:val="00AE419D"/>
    <w:rsid w:val="00B01976"/>
    <w:rsid w:val="00B77428"/>
    <w:rsid w:val="00BC065A"/>
    <w:rsid w:val="00BC4350"/>
    <w:rsid w:val="00BD6D9A"/>
    <w:rsid w:val="00BE0151"/>
    <w:rsid w:val="00BE4BE0"/>
    <w:rsid w:val="00C10948"/>
    <w:rsid w:val="00C270E3"/>
    <w:rsid w:val="00C55A04"/>
    <w:rsid w:val="00CB6747"/>
    <w:rsid w:val="00CC70AE"/>
    <w:rsid w:val="00D060A0"/>
    <w:rsid w:val="00D2075E"/>
    <w:rsid w:val="00D314AC"/>
    <w:rsid w:val="00DD2D5E"/>
    <w:rsid w:val="00E435E1"/>
    <w:rsid w:val="00E51492"/>
    <w:rsid w:val="00E54EAD"/>
    <w:rsid w:val="00E837F0"/>
    <w:rsid w:val="00EC6A69"/>
    <w:rsid w:val="00ED22AF"/>
    <w:rsid w:val="00EE002F"/>
    <w:rsid w:val="00EF5EC4"/>
    <w:rsid w:val="00F13B1D"/>
    <w:rsid w:val="00F71C2B"/>
    <w:rsid w:val="00F81022"/>
    <w:rsid w:val="00F81A2D"/>
    <w:rsid w:val="00F87EC9"/>
    <w:rsid w:val="00FB4D02"/>
    <w:rsid w:val="00FD0541"/>
    <w:rsid w:val="00FE6DEA"/>
    <w:rsid w:val="00FF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897C"/>
  <w15:chartTrackingRefBased/>
  <w15:docId w15:val="{2DDA32ED-CF55-4032-9431-D463191C6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DE2"/>
    <w:pPr>
      <w:spacing w:after="0" w:line="276" w:lineRule="auto"/>
    </w:pPr>
    <w:rPr>
      <w:rFonts w:ascii="Arial" w:eastAsia="Arial" w:hAnsi="Arial" w:cs="Arial"/>
      <w:kern w:val="0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4DE2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9E4DE2"/>
    <w:rPr>
      <w:rFonts w:asciiTheme="majorHAnsi" w:eastAsiaTheme="majorEastAsia" w:hAnsiTheme="majorHAnsi" w:cstheme="majorBidi"/>
      <w:caps/>
      <w:kern w:val="0"/>
      <w:sz w:val="28"/>
      <w:szCs w:val="28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2070</Words>
  <Characters>1181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 Zinkevičienė</dc:creator>
  <cp:keywords/>
  <dc:description/>
  <cp:lastModifiedBy>Dalia Utkienė</cp:lastModifiedBy>
  <cp:revision>51</cp:revision>
  <dcterms:created xsi:type="dcterms:W3CDTF">2025-01-03T13:14:00Z</dcterms:created>
  <dcterms:modified xsi:type="dcterms:W3CDTF">2025-01-07T08:50:00Z</dcterms:modified>
</cp:coreProperties>
</file>